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7FF7" w14:textId="77777777" w:rsidR="00356208" w:rsidRPr="00BE697C" w:rsidRDefault="00356208" w:rsidP="00267E93">
      <w:pPr>
        <w:pStyle w:val="Title"/>
        <w:ind w:firstLine="270"/>
        <w:jc w:val="left"/>
        <w:outlineLvl w:val="0"/>
        <w:rPr>
          <w:rFonts w:ascii="Times" w:hAnsi="Times"/>
          <w:sz w:val="28"/>
        </w:rPr>
      </w:pPr>
      <w:r w:rsidRPr="00BE697C">
        <w:rPr>
          <w:rFonts w:ascii="Times" w:hAnsi="Times"/>
          <w:sz w:val="28"/>
        </w:rPr>
        <w:t>Oligo Software Order Form</w:t>
      </w:r>
    </w:p>
    <w:p w14:paraId="0F1F0B36" w14:textId="77777777" w:rsidR="00267E93" w:rsidRPr="008A0868" w:rsidRDefault="00267E93">
      <w:pPr>
        <w:jc w:val="right"/>
        <w:rPr>
          <w:rFonts w:ascii="Times" w:hAnsi="Times"/>
          <w:sz w:val="20"/>
        </w:rPr>
      </w:pPr>
      <w:r w:rsidRPr="008A0868">
        <w:rPr>
          <w:rFonts w:ascii="Times" w:hAnsi="Times"/>
          <w:sz w:val="20"/>
        </w:rPr>
        <w:t xml:space="preserve">Date: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34FDE06C" w14:textId="77777777" w:rsidR="00267E93" w:rsidRPr="00E905FA" w:rsidRDefault="00267E93">
      <w:pPr>
        <w:jc w:val="right"/>
        <w:rPr>
          <w:rFonts w:ascii="Times" w:hAnsi="Times"/>
        </w:rPr>
      </w:pPr>
    </w:p>
    <w:p w14:paraId="0A9765DB" w14:textId="5B5D6D64" w:rsidR="00267E93" w:rsidRPr="008A0868" w:rsidRDefault="00267E93" w:rsidP="00267E93">
      <w:pPr>
        <w:ind w:left="360" w:hanging="360"/>
        <w:outlineLvl w:val="0"/>
        <w:rPr>
          <w:rFonts w:ascii="Times" w:hAnsi="Times"/>
          <w:sz w:val="20"/>
        </w:rPr>
      </w:pPr>
      <w:r w:rsidRPr="008A0868">
        <w:rPr>
          <w:rFonts w:ascii="Times" w:hAnsi="Times"/>
          <w:b/>
          <w:sz w:val="20"/>
        </w:rPr>
        <w:t>1. Purchase Order Number</w:t>
      </w:r>
      <w:r>
        <w:rPr>
          <w:rFonts w:ascii="Times" w:hAnsi="Times"/>
          <w:b/>
          <w:sz w:val="20"/>
        </w:rPr>
        <w:t xml:space="preserve"> </w:t>
      </w:r>
      <w:r>
        <w:rPr>
          <w:rFonts w:ascii="Times" w:hAnsi="Times"/>
          <w:sz w:val="20"/>
        </w:rPr>
        <w:t xml:space="preserve">  ______________________________________________________</w:t>
      </w:r>
    </w:p>
    <w:p w14:paraId="6D2B3522" w14:textId="77777777" w:rsidR="00267E93" w:rsidRPr="008A0868" w:rsidRDefault="00267E93">
      <w:pPr>
        <w:rPr>
          <w:rFonts w:ascii="Times" w:hAnsi="Times"/>
          <w:sz w:val="20"/>
        </w:rPr>
      </w:pPr>
    </w:p>
    <w:p w14:paraId="2DA24A7F" w14:textId="77777777" w:rsidR="00267E93" w:rsidRPr="008A0868" w:rsidRDefault="00267E93" w:rsidP="00267E93">
      <w:pPr>
        <w:outlineLvl w:val="0"/>
        <w:rPr>
          <w:rFonts w:ascii="Times" w:hAnsi="Times"/>
          <w:sz w:val="20"/>
        </w:rPr>
      </w:pPr>
      <w:r w:rsidRPr="008A0868">
        <w:rPr>
          <w:rFonts w:ascii="Times" w:hAnsi="Times"/>
          <w:b/>
          <w:sz w:val="20"/>
        </w:rPr>
        <w:t>2.  Order 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7560"/>
        <w:gridCol w:w="1116"/>
      </w:tblGrid>
      <w:tr w:rsidR="00267E93" w:rsidRPr="003D4D87" w14:paraId="4EF714DD" w14:textId="77777777">
        <w:tc>
          <w:tcPr>
            <w:tcW w:w="1188" w:type="dxa"/>
          </w:tcPr>
          <w:p w14:paraId="4610A867" w14:textId="77777777" w:rsidR="00267E93" w:rsidRPr="003D4D87" w:rsidRDefault="00267E93" w:rsidP="00267E93">
            <w:pPr>
              <w:jc w:val="center"/>
              <w:rPr>
                <w:rFonts w:ascii="Times" w:hAnsi="Times"/>
                <w:sz w:val="20"/>
              </w:rPr>
            </w:pPr>
            <w:r w:rsidRPr="003D4D87">
              <w:rPr>
                <w:rFonts w:ascii="Times" w:hAnsi="Times"/>
                <w:sz w:val="20"/>
              </w:rPr>
              <w:t>Item Number</w:t>
            </w:r>
          </w:p>
        </w:tc>
        <w:tc>
          <w:tcPr>
            <w:tcW w:w="7560" w:type="dxa"/>
          </w:tcPr>
          <w:p w14:paraId="08194F16" w14:textId="77777777" w:rsidR="00267E93" w:rsidRPr="003D4D87" w:rsidRDefault="00267E93" w:rsidP="00267E93">
            <w:pPr>
              <w:jc w:val="center"/>
              <w:rPr>
                <w:rFonts w:ascii="Times" w:hAnsi="Times"/>
                <w:sz w:val="20"/>
              </w:rPr>
            </w:pPr>
            <w:r w:rsidRPr="003D4D87">
              <w:rPr>
                <w:rFonts w:ascii="Times" w:hAnsi="Times"/>
                <w:sz w:val="20"/>
              </w:rPr>
              <w:t>Catalog Number or Description</w:t>
            </w:r>
          </w:p>
        </w:tc>
        <w:tc>
          <w:tcPr>
            <w:tcW w:w="1116" w:type="dxa"/>
          </w:tcPr>
          <w:p w14:paraId="4DFBC666" w14:textId="77777777" w:rsidR="00267E93" w:rsidRPr="003D4D87" w:rsidRDefault="00267E93" w:rsidP="00267E93">
            <w:pPr>
              <w:jc w:val="center"/>
              <w:rPr>
                <w:rFonts w:ascii="Times" w:hAnsi="Times"/>
                <w:sz w:val="20"/>
              </w:rPr>
            </w:pPr>
            <w:r w:rsidRPr="003D4D87">
              <w:rPr>
                <w:rFonts w:ascii="Times" w:hAnsi="Times"/>
                <w:sz w:val="20"/>
              </w:rPr>
              <w:t>Number of Items</w:t>
            </w:r>
          </w:p>
        </w:tc>
      </w:tr>
      <w:tr w:rsidR="00267E93" w:rsidRPr="003D4D87" w14:paraId="664792F3" w14:textId="77777777">
        <w:tc>
          <w:tcPr>
            <w:tcW w:w="1188" w:type="dxa"/>
          </w:tcPr>
          <w:p w14:paraId="77E84C02" w14:textId="77777777" w:rsidR="00267E93" w:rsidRPr="009F4C9E" w:rsidRDefault="00267E93" w:rsidP="00267E93">
            <w:pPr>
              <w:jc w:val="center"/>
              <w:rPr>
                <w:rFonts w:ascii="Times" w:hAnsi="Times"/>
                <w:sz w:val="20"/>
              </w:rPr>
            </w:pPr>
            <w:r w:rsidRPr="009F4C9E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7560" w:type="dxa"/>
          </w:tcPr>
          <w:p w14:paraId="25B8CDE2" w14:textId="77777777" w:rsidR="00267E93" w:rsidRPr="009F4C9E" w:rsidRDefault="00267E93" w:rsidP="00267E93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1116" w:type="dxa"/>
          </w:tcPr>
          <w:p w14:paraId="3DBF12F8" w14:textId="77777777" w:rsidR="00267E93" w:rsidRPr="009F4C9E" w:rsidRDefault="00267E93" w:rsidP="00267E93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267E93" w:rsidRPr="003D4D87" w14:paraId="4452B58B" w14:textId="77777777">
        <w:tc>
          <w:tcPr>
            <w:tcW w:w="1188" w:type="dxa"/>
          </w:tcPr>
          <w:p w14:paraId="62DD72D4" w14:textId="77777777" w:rsidR="00267E93" w:rsidRPr="009F4C9E" w:rsidRDefault="00267E93" w:rsidP="00267E93">
            <w:pPr>
              <w:jc w:val="center"/>
              <w:rPr>
                <w:rFonts w:ascii="Times" w:hAnsi="Times"/>
                <w:sz w:val="20"/>
              </w:rPr>
            </w:pPr>
            <w:r w:rsidRPr="009F4C9E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7560" w:type="dxa"/>
          </w:tcPr>
          <w:p w14:paraId="648B2733" w14:textId="77777777" w:rsidR="00267E93" w:rsidRPr="009F4C9E" w:rsidRDefault="00267E93" w:rsidP="00267E93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1116" w:type="dxa"/>
          </w:tcPr>
          <w:p w14:paraId="496BB6DA" w14:textId="77777777" w:rsidR="00267E93" w:rsidRPr="009F4C9E" w:rsidRDefault="00267E93" w:rsidP="00267E93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267E93" w:rsidRPr="003D4D87" w14:paraId="4A33D430" w14:textId="77777777">
        <w:tc>
          <w:tcPr>
            <w:tcW w:w="1188" w:type="dxa"/>
          </w:tcPr>
          <w:p w14:paraId="340B6200" w14:textId="77777777" w:rsidR="00267E93" w:rsidRPr="009F4C9E" w:rsidRDefault="00267E93" w:rsidP="00267E93">
            <w:pPr>
              <w:jc w:val="center"/>
              <w:rPr>
                <w:rFonts w:ascii="Times" w:hAnsi="Times"/>
                <w:sz w:val="20"/>
              </w:rPr>
            </w:pPr>
            <w:r w:rsidRPr="009F4C9E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7560" w:type="dxa"/>
          </w:tcPr>
          <w:p w14:paraId="33BB5EEF" w14:textId="77777777" w:rsidR="00267E93" w:rsidRPr="009F4C9E" w:rsidRDefault="00267E93" w:rsidP="00267E93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1116" w:type="dxa"/>
          </w:tcPr>
          <w:p w14:paraId="3635D4DC" w14:textId="77777777" w:rsidR="00267E93" w:rsidRPr="009F4C9E" w:rsidRDefault="00267E93" w:rsidP="00267E93">
            <w:pPr>
              <w:jc w:val="center"/>
              <w:rPr>
                <w:rFonts w:ascii="Times" w:hAnsi="Times"/>
                <w:sz w:val="28"/>
              </w:rPr>
            </w:pPr>
          </w:p>
        </w:tc>
      </w:tr>
    </w:tbl>
    <w:p w14:paraId="1D0EAA47" w14:textId="11A62F54" w:rsidR="00267E93" w:rsidRDefault="00267E93" w:rsidP="00267E93">
      <w:pPr>
        <w:rPr>
          <w:rFonts w:ascii="Times" w:hAnsi="Times"/>
          <w:sz w:val="20"/>
        </w:rPr>
      </w:pPr>
      <w:r w:rsidRPr="008A0868">
        <w:rPr>
          <w:rFonts w:ascii="Times" w:hAnsi="Times"/>
          <w:sz w:val="20"/>
        </w:rPr>
        <w:t xml:space="preserve">Check this box if the order is for </w:t>
      </w:r>
      <w:r>
        <w:rPr>
          <w:rFonts w:ascii="Times" w:hAnsi="Times"/>
          <w:sz w:val="20"/>
        </w:rPr>
        <w:t>educational or</w:t>
      </w:r>
      <w:r w:rsidRPr="008A0868">
        <w:rPr>
          <w:rFonts w:ascii="Times" w:hAnsi="Times"/>
          <w:sz w:val="20"/>
        </w:rPr>
        <w:t xml:space="preserve"> non-profit organization </w:t>
      </w:r>
      <w:r w:rsidRPr="00C04193">
        <w:rPr>
          <w:rFonts w:ascii="Minion Pro Bold Cond Ital" w:hAnsi="Minion Pro Bold Cond Ital" w:cs="Minion Pro Bold Cond Ital"/>
          <w:color w:val="000000"/>
          <w:sz w:val="28"/>
        </w:rPr>
        <w:t>☐</w:t>
      </w:r>
      <w:r>
        <w:rPr>
          <w:rFonts w:ascii="Times" w:hAnsi="Times" w:cs="Minion Pro Bold Cond Ital"/>
          <w:color w:val="000000"/>
          <w:sz w:val="20"/>
        </w:rPr>
        <w:t xml:space="preserve">.  </w:t>
      </w:r>
      <w:r>
        <w:rPr>
          <w:rFonts w:ascii="Times" w:hAnsi="Times" w:cs="Minion Pro Bold Cond Ital"/>
          <w:color w:val="000000"/>
          <w:sz w:val="20"/>
        </w:rPr>
        <w:tab/>
      </w:r>
      <w:r>
        <w:rPr>
          <w:rFonts w:ascii="Times" w:hAnsi="Times" w:cs="Minion Pro Bold Cond Ital"/>
          <w:color w:val="000000"/>
          <w:sz w:val="20"/>
        </w:rPr>
        <w:br/>
      </w:r>
    </w:p>
    <w:p w14:paraId="56A72C26" w14:textId="77777777" w:rsidR="00267E93" w:rsidRPr="008A0868" w:rsidRDefault="00267E93" w:rsidP="00267E9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previous </w:t>
      </w:r>
      <w:r w:rsidRPr="008A0868">
        <w:rPr>
          <w:rFonts w:ascii="Times" w:hAnsi="Times"/>
          <w:sz w:val="20"/>
        </w:rPr>
        <w:t>License Number (</w:t>
      </w:r>
      <w:r w:rsidRPr="007B5415">
        <w:rPr>
          <w:rFonts w:ascii="Times" w:hAnsi="Times"/>
          <w:sz w:val="20"/>
          <w:u w:val="single"/>
        </w:rPr>
        <w:t>required</w:t>
      </w:r>
      <w:r w:rsidRPr="008A0868">
        <w:rPr>
          <w:rFonts w:ascii="Times" w:hAnsi="Times"/>
          <w:sz w:val="20"/>
        </w:rPr>
        <w:t xml:space="preserve"> when ordering any type of upgrade):</w:t>
      </w:r>
      <w:r>
        <w:rPr>
          <w:rFonts w:ascii="Times" w:hAnsi="Times"/>
          <w:sz w:val="20"/>
        </w:rPr>
        <w:t xml:space="preserve">   ___________________________</w:t>
      </w:r>
    </w:p>
    <w:p w14:paraId="66559D25" w14:textId="77777777" w:rsidR="00267E93" w:rsidRPr="008A0868" w:rsidRDefault="00267E93">
      <w:pPr>
        <w:rPr>
          <w:rFonts w:ascii="Minion Pro Bold Cond Ital" w:hAnsi="Minion Pro Bold Cond Ital" w:cs="Minion Pro Bold Cond Ital"/>
          <w:color w:val="000000"/>
          <w:sz w:val="20"/>
        </w:rPr>
      </w:pPr>
    </w:p>
    <w:p w14:paraId="7D7A917E" w14:textId="77777777" w:rsidR="00267E93" w:rsidRPr="008A0868" w:rsidRDefault="00267E93" w:rsidP="00267E93">
      <w:pPr>
        <w:outlineLvl w:val="0"/>
        <w:rPr>
          <w:rFonts w:ascii="Times" w:hAnsi="Times"/>
          <w:b/>
          <w:sz w:val="20"/>
        </w:rPr>
      </w:pPr>
      <w:r w:rsidRPr="008A0868">
        <w:rPr>
          <w:rFonts w:ascii="Times" w:hAnsi="Times"/>
          <w:b/>
          <w:sz w:val="20"/>
        </w:rPr>
        <w:t>3.  Billing Information</w:t>
      </w:r>
    </w:p>
    <w:p w14:paraId="622C950B" w14:textId="77777777" w:rsidR="00267E93" w:rsidRPr="008A0868" w:rsidRDefault="00267E93" w:rsidP="00267E93">
      <w:pPr>
        <w:rPr>
          <w:rFonts w:ascii="Times" w:hAnsi="Times"/>
          <w:sz w:val="20"/>
        </w:rPr>
      </w:pPr>
    </w:p>
    <w:p w14:paraId="635EB404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  <w:r w:rsidRPr="008A0868">
        <w:rPr>
          <w:rFonts w:ascii="Times" w:hAnsi="Times"/>
          <w:sz w:val="20"/>
        </w:rPr>
        <w:t xml:space="preserve">Institution: </w:t>
      </w:r>
    </w:p>
    <w:p w14:paraId="432CE24F" w14:textId="77777777" w:rsidR="00267E93" w:rsidRPr="008A0868" w:rsidRDefault="00267E93" w:rsidP="00267E93">
      <w:pPr>
        <w:spacing w:line="288" w:lineRule="auto"/>
        <w:rPr>
          <w:rFonts w:ascii="Times" w:hAnsi="Times"/>
          <w:sz w:val="20"/>
        </w:rPr>
      </w:pPr>
    </w:p>
    <w:p w14:paraId="2BF2B6E9" w14:textId="77777777" w:rsidR="00267E93" w:rsidRPr="008A0868" w:rsidRDefault="00267E93" w:rsidP="00267E93">
      <w:pPr>
        <w:spacing w:line="288" w:lineRule="auto"/>
        <w:rPr>
          <w:rFonts w:ascii="Times" w:hAnsi="Times"/>
          <w:sz w:val="20"/>
        </w:rPr>
      </w:pPr>
      <w:r w:rsidRPr="008A0868">
        <w:rPr>
          <w:rFonts w:ascii="Times" w:hAnsi="Times"/>
          <w:sz w:val="20"/>
        </w:rPr>
        <w:t xml:space="preserve">Address: </w:t>
      </w:r>
    </w:p>
    <w:p w14:paraId="195FC3B1" w14:textId="77777777" w:rsidR="00267E93" w:rsidRDefault="00267E93" w:rsidP="00267E93">
      <w:pPr>
        <w:spacing w:line="288" w:lineRule="auto"/>
        <w:outlineLvl w:val="0"/>
        <w:rPr>
          <w:rFonts w:ascii="Times" w:hAnsi="Times"/>
          <w:sz w:val="20"/>
        </w:rPr>
      </w:pPr>
    </w:p>
    <w:p w14:paraId="09E315E0" w14:textId="77777777" w:rsidR="000F3D32" w:rsidRDefault="000F3D32" w:rsidP="00267E93">
      <w:pPr>
        <w:spacing w:line="288" w:lineRule="auto"/>
        <w:outlineLvl w:val="0"/>
        <w:rPr>
          <w:rFonts w:ascii="Times" w:hAnsi="Times"/>
          <w:sz w:val="20"/>
        </w:rPr>
      </w:pPr>
    </w:p>
    <w:p w14:paraId="67CAEB2B" w14:textId="77777777" w:rsidR="000F3D32" w:rsidRDefault="000F3D32" w:rsidP="00267E93">
      <w:pPr>
        <w:spacing w:line="288" w:lineRule="auto"/>
        <w:outlineLvl w:val="0"/>
        <w:rPr>
          <w:rFonts w:ascii="Times" w:hAnsi="Times"/>
          <w:sz w:val="20"/>
        </w:rPr>
      </w:pPr>
    </w:p>
    <w:p w14:paraId="6EACC4AF" w14:textId="77777777" w:rsidR="00267E93" w:rsidRDefault="00267E93" w:rsidP="00267E93">
      <w:pPr>
        <w:spacing w:line="288" w:lineRule="auto"/>
        <w:outlineLvl w:val="0"/>
        <w:rPr>
          <w:rFonts w:ascii="Times" w:hAnsi="Times"/>
          <w:sz w:val="20"/>
        </w:rPr>
      </w:pPr>
    </w:p>
    <w:p w14:paraId="75025546" w14:textId="77777777" w:rsidR="00267E93" w:rsidRDefault="00267E93" w:rsidP="00267E93">
      <w:pPr>
        <w:spacing w:line="288" w:lineRule="auto"/>
        <w:outlineLvl w:val="0"/>
        <w:rPr>
          <w:rFonts w:ascii="Times" w:hAnsi="Times"/>
          <w:sz w:val="20"/>
        </w:rPr>
      </w:pPr>
      <w:r w:rsidRPr="008A0868">
        <w:rPr>
          <w:rFonts w:ascii="Times" w:hAnsi="Times"/>
          <w:sz w:val="20"/>
        </w:rPr>
        <w:t>Attn.:</w:t>
      </w:r>
    </w:p>
    <w:p w14:paraId="758E4740" w14:textId="77777777" w:rsidR="00267E93" w:rsidRPr="008A0868" w:rsidRDefault="00267E93" w:rsidP="00267E93">
      <w:pPr>
        <w:spacing w:line="288" w:lineRule="auto"/>
        <w:outlineLvl w:val="0"/>
        <w:rPr>
          <w:rFonts w:ascii="Times" w:hAnsi="Times"/>
          <w:sz w:val="20"/>
        </w:rPr>
      </w:pPr>
    </w:p>
    <w:p w14:paraId="6E5066F2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  <w:r w:rsidRPr="008A0868">
        <w:rPr>
          <w:rFonts w:ascii="Times" w:hAnsi="Times"/>
          <w:sz w:val="20"/>
        </w:rPr>
        <w:t>Phone Number:</w:t>
      </w:r>
      <w:r>
        <w:rPr>
          <w:rFonts w:ascii="Times" w:hAnsi="Times"/>
          <w:sz w:val="20"/>
        </w:rPr>
        <w:tab/>
      </w:r>
    </w:p>
    <w:p w14:paraId="1D8A4621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</w:p>
    <w:p w14:paraId="5CB12F56" w14:textId="77777777" w:rsidR="00267E93" w:rsidRDefault="00267E93" w:rsidP="00267E9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E-mail</w:t>
      </w:r>
      <w:r w:rsidRPr="008A0868">
        <w:rPr>
          <w:rFonts w:ascii="Times" w:hAnsi="Times"/>
          <w:sz w:val="20"/>
        </w:rPr>
        <w:t xml:space="preserve"> Address</w:t>
      </w:r>
      <w:r>
        <w:rPr>
          <w:rFonts w:ascii="Times" w:hAnsi="Times"/>
          <w:sz w:val="20"/>
        </w:rPr>
        <w:t>:</w:t>
      </w:r>
    </w:p>
    <w:p w14:paraId="1471DDCC" w14:textId="77777777" w:rsidR="00FC7834" w:rsidRPr="008A0868" w:rsidRDefault="00FC7834" w:rsidP="00267E93">
      <w:pPr>
        <w:rPr>
          <w:rFonts w:ascii="Times" w:hAnsi="Times"/>
          <w:sz w:val="20"/>
        </w:rPr>
      </w:pPr>
    </w:p>
    <w:p w14:paraId="1B5EA421" w14:textId="7A1EFAA9" w:rsidR="00CD2890" w:rsidRDefault="00CD2890" w:rsidP="00267E93">
      <w:pPr>
        <w:outlineLvl w:val="0"/>
        <w:rPr>
          <w:rFonts w:ascii="Times" w:hAnsi="Times" w:cs="ArialMT"/>
          <w:color w:val="000000"/>
          <w:sz w:val="20"/>
        </w:rPr>
      </w:pPr>
      <w:r w:rsidRPr="00CD2890">
        <w:rPr>
          <w:rFonts w:ascii="Times" w:hAnsi="Times" w:cs="ArialMT"/>
          <w:color w:val="000000"/>
          <w:sz w:val="20"/>
        </w:rPr>
        <w:t xml:space="preserve">MBI accepts checks that can be directly cashed in US banks (payable in the USA) </w:t>
      </w:r>
      <w:r>
        <w:rPr>
          <w:rFonts w:ascii="Times" w:hAnsi="Times" w:cs="ArialMT"/>
          <w:color w:val="000000"/>
          <w:sz w:val="20"/>
        </w:rPr>
        <w:t>or</w:t>
      </w:r>
      <w:r w:rsidRPr="00CD2890">
        <w:rPr>
          <w:rFonts w:ascii="Times" w:hAnsi="Times" w:cs="ArialMT"/>
          <w:color w:val="000000"/>
          <w:sz w:val="20"/>
        </w:rPr>
        <w:t xml:space="preserve"> with wire transfer.</w:t>
      </w:r>
    </w:p>
    <w:p w14:paraId="555A9E09" w14:textId="77777777" w:rsidR="00CD2890" w:rsidRPr="00CD2890" w:rsidRDefault="00CD2890" w:rsidP="00267E93">
      <w:pPr>
        <w:outlineLvl w:val="0"/>
        <w:rPr>
          <w:rFonts w:ascii="Times" w:hAnsi="Times" w:cs="ArialMT"/>
          <w:color w:val="000000"/>
          <w:sz w:val="20"/>
        </w:rPr>
      </w:pPr>
    </w:p>
    <w:p w14:paraId="60D55712" w14:textId="6E51DB65" w:rsidR="00CD2890" w:rsidRPr="00CD2890" w:rsidRDefault="00CD2890" w:rsidP="00267E93">
      <w:pPr>
        <w:outlineLvl w:val="0"/>
        <w:rPr>
          <w:rFonts w:ascii="Times" w:hAnsi="Times" w:cs="ArialMT"/>
          <w:color w:val="000000"/>
          <w:sz w:val="20"/>
        </w:rPr>
      </w:pPr>
      <w:r>
        <w:rPr>
          <w:rFonts w:ascii="Times" w:hAnsi="Times" w:cs="ArialMT"/>
          <w:color w:val="000000"/>
          <w:sz w:val="20"/>
        </w:rPr>
        <w:t>The w</w:t>
      </w:r>
      <w:r w:rsidRPr="00CD2890">
        <w:rPr>
          <w:rFonts w:ascii="Times" w:hAnsi="Times" w:cs="ArialMT"/>
          <w:color w:val="000000"/>
          <w:sz w:val="20"/>
        </w:rPr>
        <w:t xml:space="preserve">ire transfer information: </w:t>
      </w:r>
    </w:p>
    <w:p w14:paraId="7B7FDD42" w14:textId="77777777" w:rsidR="00CD2890" w:rsidRPr="00CD2890" w:rsidRDefault="00CD2890" w:rsidP="00267E93">
      <w:pPr>
        <w:outlineLvl w:val="0"/>
        <w:rPr>
          <w:rFonts w:ascii="Times" w:hAnsi="Times" w:cs="ArialMT"/>
          <w:color w:val="000000"/>
          <w:sz w:val="20"/>
        </w:rPr>
      </w:pPr>
      <w:r w:rsidRPr="00CD2890">
        <w:rPr>
          <w:rFonts w:ascii="Times" w:hAnsi="Times" w:cs="ArialMT"/>
          <w:color w:val="000000"/>
          <w:sz w:val="20"/>
        </w:rPr>
        <w:t xml:space="preserve">Bank name: J.P. Morgan Chase Bank, N.A., 270 Park Ave., New York, NY 10017, </w:t>
      </w:r>
      <w:proofErr w:type="gramStart"/>
      <w:r w:rsidRPr="00CD2890">
        <w:rPr>
          <w:rFonts w:ascii="Times" w:hAnsi="Times" w:cs="ArialMT"/>
          <w:color w:val="000000"/>
          <w:sz w:val="20"/>
        </w:rPr>
        <w:t>USA</w:t>
      </w:r>
      <w:proofErr w:type="gramEnd"/>
      <w:r w:rsidRPr="00CD2890">
        <w:rPr>
          <w:rFonts w:ascii="Times" w:hAnsi="Times" w:cs="ArialMT"/>
          <w:color w:val="000000"/>
          <w:sz w:val="20"/>
        </w:rPr>
        <w:t xml:space="preserve">. </w:t>
      </w:r>
    </w:p>
    <w:p w14:paraId="398DB74A" w14:textId="77777777" w:rsidR="00CD2890" w:rsidRPr="00CD2890" w:rsidRDefault="00CD2890" w:rsidP="00267E93">
      <w:pPr>
        <w:outlineLvl w:val="0"/>
        <w:rPr>
          <w:rFonts w:ascii="Times" w:hAnsi="Times" w:cs="ArialMT"/>
          <w:color w:val="000000"/>
          <w:sz w:val="20"/>
        </w:rPr>
      </w:pPr>
      <w:r w:rsidRPr="00CD2890">
        <w:rPr>
          <w:rFonts w:ascii="Times" w:hAnsi="Times" w:cs="ArialMT"/>
          <w:color w:val="000000"/>
          <w:sz w:val="20"/>
        </w:rPr>
        <w:t>Routing number: 102001017</w:t>
      </w:r>
    </w:p>
    <w:p w14:paraId="4DD476E2" w14:textId="589DF6DB" w:rsidR="00CD2890" w:rsidRPr="00CD2890" w:rsidRDefault="00CD2890" w:rsidP="00267E93">
      <w:pPr>
        <w:outlineLvl w:val="0"/>
        <w:rPr>
          <w:rFonts w:ascii="Times" w:hAnsi="Times" w:cs="ArialMT"/>
          <w:color w:val="000000"/>
          <w:sz w:val="20"/>
        </w:rPr>
      </w:pPr>
      <w:r w:rsidRPr="00CD2890">
        <w:rPr>
          <w:rFonts w:ascii="Times" w:hAnsi="Times" w:cs="ArialMT"/>
          <w:color w:val="000000"/>
          <w:sz w:val="20"/>
        </w:rPr>
        <w:t xml:space="preserve">Account number: </w:t>
      </w:r>
      <w:r w:rsidR="003914B7" w:rsidRPr="003914B7">
        <w:rPr>
          <w:rFonts w:ascii="Times" w:hAnsi="Times" w:cs="ArialMT"/>
          <w:color w:val="000000"/>
          <w:sz w:val="20"/>
        </w:rPr>
        <w:t>902516587</w:t>
      </w:r>
      <w:bookmarkStart w:id="0" w:name="_GoBack"/>
      <w:bookmarkEnd w:id="0"/>
    </w:p>
    <w:p w14:paraId="5D0BBE2C" w14:textId="6AE1A560" w:rsidR="00CD2890" w:rsidRPr="00CD2890" w:rsidRDefault="00CD2890" w:rsidP="00267E93">
      <w:pPr>
        <w:outlineLvl w:val="0"/>
        <w:rPr>
          <w:rFonts w:ascii="Times" w:hAnsi="Times" w:cs="ArialMT"/>
          <w:color w:val="000000"/>
          <w:sz w:val="20"/>
        </w:rPr>
      </w:pPr>
      <w:r w:rsidRPr="00CD2890">
        <w:rPr>
          <w:rFonts w:ascii="Times" w:hAnsi="Times" w:cs="ArialMT"/>
          <w:color w:val="000000"/>
          <w:sz w:val="20"/>
        </w:rPr>
        <w:t>SWIFT code: CHASUS33.</w:t>
      </w:r>
    </w:p>
    <w:p w14:paraId="5A45EEAD" w14:textId="77777777" w:rsidR="00CD2890" w:rsidRPr="00CD2890" w:rsidRDefault="00CD2890" w:rsidP="00267E93">
      <w:pPr>
        <w:outlineLvl w:val="0"/>
        <w:rPr>
          <w:rFonts w:ascii="Times" w:hAnsi="Times" w:cs="ArialMT"/>
          <w:color w:val="000000"/>
          <w:sz w:val="20"/>
        </w:rPr>
      </w:pPr>
    </w:p>
    <w:p w14:paraId="1A48208B" w14:textId="32C4FB27" w:rsidR="00267E93" w:rsidRPr="008A0868" w:rsidRDefault="00267E93" w:rsidP="00267E93">
      <w:pPr>
        <w:outlineLvl w:val="0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4</w:t>
      </w:r>
      <w:r w:rsidRPr="008A0868">
        <w:rPr>
          <w:rFonts w:ascii="Times" w:hAnsi="Times"/>
          <w:b/>
          <w:sz w:val="20"/>
        </w:rPr>
        <w:t>.  Shipping Information</w:t>
      </w:r>
      <w:r w:rsidRPr="009F4C9E">
        <w:rPr>
          <w:rFonts w:ascii="Times" w:hAnsi="Times"/>
          <w:sz w:val="20"/>
        </w:rPr>
        <w:t xml:space="preserve"> (fill this out if </w:t>
      </w:r>
      <w:r>
        <w:rPr>
          <w:rFonts w:ascii="Times" w:hAnsi="Times"/>
          <w:sz w:val="20"/>
        </w:rPr>
        <w:t xml:space="preserve">the address is </w:t>
      </w:r>
      <w:r w:rsidRPr="009F4C9E">
        <w:rPr>
          <w:rFonts w:ascii="Times" w:hAnsi="Times"/>
          <w:sz w:val="20"/>
        </w:rPr>
        <w:t>other than</w:t>
      </w:r>
      <w:r>
        <w:rPr>
          <w:rFonts w:ascii="Times" w:hAnsi="Times"/>
          <w:sz w:val="20"/>
        </w:rPr>
        <w:t xml:space="preserve"> the </w:t>
      </w:r>
      <w:r w:rsidRPr="009F4C9E">
        <w:rPr>
          <w:rFonts w:ascii="Times" w:hAnsi="Times"/>
          <w:sz w:val="20"/>
        </w:rPr>
        <w:t>billing</w:t>
      </w:r>
      <w:r>
        <w:rPr>
          <w:rFonts w:ascii="Times" w:hAnsi="Times"/>
          <w:sz w:val="20"/>
        </w:rPr>
        <w:t xml:space="preserve"> information</w:t>
      </w:r>
      <w:r w:rsidRPr="009F4C9E">
        <w:rPr>
          <w:rFonts w:ascii="Times" w:hAnsi="Times"/>
          <w:sz w:val="20"/>
        </w:rPr>
        <w:t>)</w:t>
      </w:r>
    </w:p>
    <w:p w14:paraId="5C152247" w14:textId="77777777" w:rsidR="00267E93" w:rsidRPr="008A0868" w:rsidRDefault="00267E93" w:rsidP="00267E93">
      <w:pPr>
        <w:spacing w:line="288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Print the destination address EXACTLY how it should look like on the label, including the </w:t>
      </w:r>
      <w:r w:rsidR="00FC7834">
        <w:rPr>
          <w:rFonts w:ascii="Times" w:hAnsi="Times"/>
          <w:sz w:val="20"/>
        </w:rPr>
        <w:t>addressee</w:t>
      </w:r>
      <w:r>
        <w:rPr>
          <w:rFonts w:ascii="Times" w:hAnsi="Times"/>
          <w:sz w:val="20"/>
        </w:rPr>
        <w:t xml:space="preserve"> name, if applicable</w:t>
      </w:r>
      <w:r w:rsidRPr="008A0868">
        <w:rPr>
          <w:rFonts w:ascii="Times" w:hAnsi="Times"/>
          <w:sz w:val="20"/>
        </w:rPr>
        <w:t xml:space="preserve">: </w:t>
      </w:r>
    </w:p>
    <w:p w14:paraId="31D0D6F5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</w:p>
    <w:p w14:paraId="33D354B0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</w:p>
    <w:p w14:paraId="4D64BC0D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</w:p>
    <w:p w14:paraId="2C8F2FF1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</w:p>
    <w:p w14:paraId="0C2EF5A3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</w:p>
    <w:p w14:paraId="009233D4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</w:p>
    <w:p w14:paraId="03DAF5AE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  <w:r w:rsidRPr="008A0868">
        <w:rPr>
          <w:rFonts w:ascii="Times" w:hAnsi="Times"/>
          <w:sz w:val="20"/>
        </w:rPr>
        <w:t>Phone Number:</w:t>
      </w:r>
    </w:p>
    <w:p w14:paraId="020FC764" w14:textId="77777777" w:rsidR="00267E93" w:rsidRDefault="00267E93" w:rsidP="00267E93">
      <w:pPr>
        <w:spacing w:line="288" w:lineRule="auto"/>
        <w:rPr>
          <w:rFonts w:ascii="Times" w:hAnsi="Times"/>
          <w:sz w:val="20"/>
        </w:rPr>
      </w:pPr>
    </w:p>
    <w:p w14:paraId="326108A0" w14:textId="77777777" w:rsidR="00267E93" w:rsidRDefault="00267E93" w:rsidP="00267E9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E-mail</w:t>
      </w:r>
      <w:r w:rsidRPr="008A0868">
        <w:rPr>
          <w:rFonts w:ascii="Times" w:hAnsi="Times"/>
          <w:sz w:val="20"/>
        </w:rPr>
        <w:t xml:space="preserve"> Address</w:t>
      </w:r>
      <w:r>
        <w:rPr>
          <w:rFonts w:ascii="Times" w:hAnsi="Times"/>
          <w:sz w:val="20"/>
        </w:rPr>
        <w:t>:</w:t>
      </w:r>
    </w:p>
    <w:p w14:paraId="45AF01BC" w14:textId="77777777" w:rsidR="00CD2890" w:rsidRDefault="00CD2890" w:rsidP="00267E93">
      <w:pPr>
        <w:rPr>
          <w:rFonts w:ascii="Times" w:hAnsi="Times"/>
          <w:sz w:val="20"/>
        </w:rPr>
      </w:pPr>
    </w:p>
    <w:p w14:paraId="65E26CCD" w14:textId="77777777" w:rsidR="00CD2890" w:rsidRDefault="00CD2890" w:rsidP="00267E93">
      <w:pPr>
        <w:rPr>
          <w:rFonts w:ascii="Times" w:hAnsi="Times"/>
          <w:sz w:val="20"/>
        </w:rPr>
      </w:pPr>
    </w:p>
    <w:p w14:paraId="2F5D9640" w14:textId="77777777" w:rsidR="00CD2890" w:rsidRPr="008A0868" w:rsidRDefault="00CD2890" w:rsidP="00267E93">
      <w:pPr>
        <w:rPr>
          <w:rFonts w:ascii="Times" w:hAnsi="Times"/>
          <w:sz w:val="20"/>
        </w:rPr>
      </w:pPr>
    </w:p>
    <w:p w14:paraId="15B08FD6" w14:textId="49E3DD56" w:rsidR="00267E93" w:rsidRPr="009F4C9E" w:rsidRDefault="00267E93" w:rsidP="00CD2890">
      <w:pPr>
        <w:pStyle w:val="BodyText"/>
        <w:rPr>
          <w:sz w:val="14"/>
        </w:rPr>
      </w:pPr>
      <w:r w:rsidRPr="009F4C9E">
        <w:rPr>
          <w:sz w:val="14"/>
        </w:rPr>
        <w:t xml:space="preserve">Please mail or </w:t>
      </w:r>
      <w:r w:rsidR="00FC7834">
        <w:rPr>
          <w:sz w:val="14"/>
        </w:rPr>
        <w:t>e-mail</w:t>
      </w:r>
      <w:r w:rsidRPr="009F4C9E">
        <w:rPr>
          <w:sz w:val="14"/>
        </w:rPr>
        <w:t xml:space="preserve"> this page to: Molecular Biology Insights, Inc.</w:t>
      </w:r>
      <w:r>
        <w:rPr>
          <w:sz w:val="14"/>
        </w:rPr>
        <w:t xml:space="preserve"> (Oligo)</w:t>
      </w:r>
      <w:proofErr w:type="gramStart"/>
      <w:r w:rsidRPr="009F4C9E">
        <w:rPr>
          <w:sz w:val="14"/>
        </w:rPr>
        <w:t xml:space="preserve">,  </w:t>
      </w:r>
      <w:r w:rsidR="00FC7834">
        <w:rPr>
          <w:sz w:val="14"/>
        </w:rPr>
        <w:t>1267</w:t>
      </w:r>
      <w:proofErr w:type="gramEnd"/>
      <w:r w:rsidR="00FC7834">
        <w:rPr>
          <w:sz w:val="14"/>
        </w:rPr>
        <w:t xml:space="preserve"> </w:t>
      </w:r>
      <w:proofErr w:type="spellStart"/>
      <w:r w:rsidR="00FC7834">
        <w:rPr>
          <w:sz w:val="14"/>
        </w:rPr>
        <w:t>Vondelpark</w:t>
      </w:r>
      <w:proofErr w:type="spellEnd"/>
      <w:r w:rsidR="00FC7834">
        <w:rPr>
          <w:sz w:val="14"/>
        </w:rPr>
        <w:t xml:space="preserve"> Dr., Colorado Springs, CO 80907</w:t>
      </w:r>
      <w:r w:rsidRPr="009F4C9E">
        <w:rPr>
          <w:sz w:val="14"/>
        </w:rPr>
        <w:t xml:space="preserve">, USA,  Voice: 719-684-7988 </w:t>
      </w:r>
      <w:r w:rsidR="00CD2890">
        <w:rPr>
          <w:sz w:val="14"/>
        </w:rPr>
        <w:t xml:space="preserve">or </w:t>
      </w:r>
      <w:r w:rsidRPr="009F4C9E">
        <w:rPr>
          <w:sz w:val="14"/>
        </w:rPr>
        <w:t>(800-747-4362)</w:t>
      </w:r>
    </w:p>
    <w:sectPr w:rsidR="00267E93" w:rsidRPr="009F4C9E" w:rsidSect="00267E93">
      <w:pgSz w:w="12240" w:h="15840"/>
      <w:pgMar w:top="720" w:right="720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Bold Cond Ital">
    <w:panose1 w:val="02040706060306090203"/>
    <w:charset w:val="00"/>
    <w:family w:val="auto"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41"/>
    <w:rsid w:val="000F3D32"/>
    <w:rsid w:val="00267E93"/>
    <w:rsid w:val="00356208"/>
    <w:rsid w:val="003914B7"/>
    <w:rsid w:val="00476341"/>
    <w:rsid w:val="00AF27CF"/>
    <w:rsid w:val="00CD2890"/>
    <w:rsid w:val="00FC7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008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" w:hAnsi="Times"/>
      <w:sz w:val="20"/>
    </w:rPr>
  </w:style>
  <w:style w:type="paragraph" w:styleId="BodyTextIndent">
    <w:name w:val="Body Text Indent"/>
    <w:basedOn w:val="Normal"/>
    <w:pPr>
      <w:ind w:left="180" w:hanging="180"/>
    </w:pPr>
    <w:rPr>
      <w:rFonts w:ascii="Times" w:hAnsi="Times"/>
      <w:sz w:val="20"/>
    </w:rPr>
  </w:style>
  <w:style w:type="paragraph" w:styleId="BodyText2">
    <w:name w:val="Body Text 2"/>
    <w:basedOn w:val="Normal"/>
    <w:rPr>
      <w:rFonts w:ascii="Times" w:hAnsi="Times"/>
      <w:sz w:val="18"/>
    </w:rPr>
  </w:style>
  <w:style w:type="paragraph" w:styleId="Title">
    <w:name w:val="Title"/>
    <w:basedOn w:val="Normal"/>
    <w:qFormat/>
    <w:rsid w:val="00144F18"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8A0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3031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30319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" w:hAnsi="Times"/>
      <w:sz w:val="20"/>
    </w:rPr>
  </w:style>
  <w:style w:type="paragraph" w:styleId="BodyTextIndent">
    <w:name w:val="Body Text Indent"/>
    <w:basedOn w:val="Normal"/>
    <w:pPr>
      <w:ind w:left="180" w:hanging="180"/>
    </w:pPr>
    <w:rPr>
      <w:rFonts w:ascii="Times" w:hAnsi="Times"/>
      <w:sz w:val="20"/>
    </w:rPr>
  </w:style>
  <w:style w:type="paragraph" w:styleId="BodyText2">
    <w:name w:val="Body Text 2"/>
    <w:basedOn w:val="Normal"/>
    <w:rPr>
      <w:rFonts w:ascii="Times" w:hAnsi="Times"/>
      <w:sz w:val="18"/>
    </w:rPr>
  </w:style>
  <w:style w:type="paragraph" w:styleId="Title">
    <w:name w:val="Title"/>
    <w:basedOn w:val="Normal"/>
    <w:qFormat/>
    <w:rsid w:val="00144F18"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8A0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3031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3031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OLIGO Order Form</vt:lpstr>
    </vt:vector>
  </TitlesOfParts>
  <Company>MBI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OLIGO Order Form</dc:title>
  <dc:subject/>
  <dc:creator>WR</dc:creator>
  <cp:keywords/>
  <cp:lastModifiedBy>Wojciech Rychlik</cp:lastModifiedBy>
  <cp:revision>5</cp:revision>
  <cp:lastPrinted>2016-06-09T16:06:00Z</cp:lastPrinted>
  <dcterms:created xsi:type="dcterms:W3CDTF">2014-10-11T01:14:00Z</dcterms:created>
  <dcterms:modified xsi:type="dcterms:W3CDTF">2018-03-02T18:37:00Z</dcterms:modified>
</cp:coreProperties>
</file>